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楼屿时光· 鼓浪屿+日光岩+植物园+南普陀+厦大+云水谣 4 日游行程单</w:t>
      </w:r>
    </w:p>
    <w:p>
      <w:pPr>
        <w:jc w:val="center"/>
        <w:spacing w:after="100"/>
      </w:pPr>
      <w:r>
        <w:rPr>
          <w:rFonts w:ascii="宋体" w:hAnsi="宋体" w:eastAsia="宋体" w:cs="宋体"/>
          <w:sz w:val="20"/>
          <w:szCs w:val="20"/>
        </w:rPr>
        <w:t xml:space="preserve">12 人精致小团 全程一导·纯玩不进店·无自费景点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11778488653mG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3》拍摄地。【和贵楼】世界遗产名录土楼，电影《大鱼海棠》男主人公湫的家，已知土楼中最高。【怀远楼】世界遗产名录土楼，电影《大鱼海棠》取景土楼原型，最精美双圆环土楼。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 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植物园+南普陀+厦门大学 · 赠厦大入校参观-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赠厦大入校参观-适时送机/站
                <w:br/>
                08:00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，根据航班时间安排适时送机/送高铁站。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正；(住宿含双早/超员及超高儿童早餐自理)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2026-07-21T20:32:56+08:00</dcterms:created>
  <dcterms:modified xsi:type="dcterms:W3CDTF">2026-07-21T20:32:56+08:00</dcterms:modified>
</cp:coreProperties>
</file>

<file path=docProps/custom.xml><?xml version="1.0" encoding="utf-8"?>
<Properties xmlns="http://schemas.openxmlformats.org/officeDocument/2006/custom-properties" xmlns:vt="http://schemas.openxmlformats.org/officeDocument/2006/docPropsVTypes"/>
</file>