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清新武夷2日游  厦门北往返（纯玩不进店商务型酒店）行程单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1703817317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厦门北—南平市
                <w:br/>
                厦门北—南平市  参考高铁班次：（仅供参考，实际车次以出票为准）
                <w:br/>
                G330（07；45/11;03）  G2046（07:05-10:02）  G1680（08:00-11;26）
                <w:br/>
                提前60分钟到厦门北动车站进站口集合，乘高铁前往有“碧水丹山、奇秀甲东南”之美誉的武夷山风景名胜区；导游接团，午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
                <w:br/>
                晚餐后可自费观看由张艺谋导演的360度旋转的山水实景演出【印象大红袍演出】（70分钟 218元/人）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颐阳酒店或同级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南平市—厦门北
                <w:br/>
                南平市—厦门北   参考班次：（仅供参考，实际车次以出票为准）
                <w:br/>
                G355(17:07/20:07 )  G241（17:48-20:57）  G325(19:46-22:44)  
                <w:br/>
                早餐后游览【九曲溪竹筏漂流  120分钟】 饱览九曲溪两岸多姿的丹霞地貌，欣赏磨盘峰、并莲峰、天柱峰、大藏峰、玉女峰、大王峰、上岸后游览【仿宋古街】、【武夷宫】；午餐后观鬼斧神工的【一线天】，神仙楼阁、风洞；一线天原名灵岩，因沿顶有一列罅，就像利斧开一样，相去不满一尺，长约一百多米，从中漏进天光一线，宛若跨空碧红；接着游览大红袍景区】大红袍生长的地方海拔600多米，溪涧飞流，云雾缭绕，这里的土壤是由酸性岩石风化而成，所以很适合茶树生长。大红袍的树龄已逾千年，大红袍是武夷岩茶中的状元，现在九龙窠的绝壁上仅剩四株，极为名贵。大红袍的树龄已逾千年，岩缝中渗出的泉水滋养着它们，因而不用施肥它们也生长茂盛。行程结束后车送南平市站乘高铁返回温馨的家，结束愉快的武夷山之旅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2、住宿：武夷山度假区酒店标间1晚   
                <w:br/>
                 3、餐饮：1早3 正餐（正餐25元/人，10人1桌，8菜1汤，人数不足，菜数减少）散拼餐不用不退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免费热线电话：400-998-5199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2026-10-23T12:16:35+08:00</dcterms:created>
  <dcterms:modified xsi:type="dcterms:W3CDTF">2026-10-23T12:16:35+08:00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