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楼屿时光· 鼓浪屿+日光岩+植物园+南普陀+厦大+云水谣 4 日游行程单</w:t>
      </w:r>
    </w:p>
    <w:p>
      <w:pPr>
        <w:jc w:val="center"/>
        <w:spacing w:after="100"/>
      </w:pPr>
      <w:r>
        <w:rPr>
          <w:rFonts w:ascii="宋体" w:hAnsi="宋体" w:eastAsia="宋体" w:cs="宋体"/>
          <w:sz w:val="20"/>
          <w:szCs w:val="20"/>
        </w:rPr>
        <w:t xml:space="preserve">12 人精致小团 全程一导·纯玩不进店·无自费景点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11778488653mG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3》拍摄地。【和贵楼】世界遗产名录土楼，电影《大鱼海棠》男主人公湫的家，已知土楼中最高。【怀远楼】世界遗产名录土楼，电影《大鱼海棠》取景土楼原型，最精美双圆环土楼。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 楼组成，规模宏大，建筑优美，耗资百万，因此被誉为“中国第一别墅”。中楼四面回廊，廊柱纤细高雅，挑檐造型简洁华贵，气度非凡。此外，别墅的双向台阶、廊面铺装、楼梯及扶栏，均用意大利大理石，工艺精湛，至今光可鉴人。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植物园+南普陀+厦门大学 · 赠厦大入校参观-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赠厦大入校参观-适时送机/站
                <w:br/>
                08:00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，根据航班时间安排适时送机/送高铁站。
                <w:br/>
                以上行程时间节点及景点先后顺序仅供参考，以实际安排为准！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2 正；(住宿含双早/超员及超高儿童早餐自理)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2026-09-05T08:54:00+08:00</dcterms:created>
  <dcterms:modified xsi:type="dcterms:W3CDTF">2026-09-05T08:54:00+08:00</dcterms:modified>
</cp:coreProperties>
</file>

<file path=docProps/custom.xml><?xml version="1.0" encoding="utf-8"?>
<Properties xmlns="http://schemas.openxmlformats.org/officeDocument/2006/custom-properties" xmlns:vt="http://schemas.openxmlformats.org/officeDocument/2006/docPropsVTypes"/>
</file>